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4FE0" w:rsidRDefault="00554FE0" w:rsidP="00C43FC5">
      <w:pPr>
        <w:ind w:left="1985" w:right="-716"/>
        <w:jc w:val="both"/>
        <w:rPr>
          <w:sz w:val="28"/>
          <w:szCs w:val="28"/>
        </w:rPr>
      </w:pPr>
    </w:p>
    <w:p w:rsidR="00C43FC5" w:rsidRPr="0014202F" w:rsidRDefault="00C43FC5" w:rsidP="00C43FC5">
      <w:pPr>
        <w:ind w:left="1985" w:right="-716"/>
        <w:jc w:val="both"/>
        <w:rPr>
          <w:sz w:val="28"/>
          <w:szCs w:val="28"/>
        </w:rPr>
      </w:pPr>
      <w:r w:rsidRPr="0014202F">
        <w:rPr>
          <w:sz w:val="28"/>
          <w:szCs w:val="28"/>
        </w:rPr>
        <w:t>Press release no.15/2018</w:t>
      </w:r>
    </w:p>
    <w:p w:rsidR="00C43FC5" w:rsidRPr="0014202F" w:rsidRDefault="00C43FC5" w:rsidP="00C43FC5">
      <w:pPr>
        <w:ind w:left="1985" w:right="-716"/>
        <w:jc w:val="both"/>
        <w:rPr>
          <w:b/>
          <w:sz w:val="28"/>
          <w:szCs w:val="28"/>
        </w:rPr>
      </w:pPr>
      <w:r w:rsidRPr="0014202F">
        <w:rPr>
          <w:sz w:val="28"/>
          <w:szCs w:val="28"/>
        </w:rPr>
        <w:t xml:space="preserve"> </w:t>
      </w:r>
    </w:p>
    <w:p w:rsidR="00C43FC5" w:rsidRPr="0014202F" w:rsidRDefault="00C43FC5" w:rsidP="00C43FC5">
      <w:pPr>
        <w:ind w:left="1985" w:right="-716"/>
        <w:jc w:val="both"/>
        <w:rPr>
          <w:b/>
          <w:sz w:val="28"/>
          <w:szCs w:val="28"/>
        </w:rPr>
      </w:pPr>
      <w:r w:rsidRPr="0014202F">
        <w:rPr>
          <w:b/>
          <w:sz w:val="28"/>
          <w:szCs w:val="28"/>
        </w:rPr>
        <w:t>Italian production: tractors in declining, turnover overall stable</w:t>
      </w:r>
    </w:p>
    <w:p w:rsidR="00C43FC5" w:rsidRPr="0014202F" w:rsidRDefault="00C43FC5" w:rsidP="00C43FC5">
      <w:pPr>
        <w:ind w:left="1985" w:right="-716"/>
        <w:jc w:val="both"/>
        <w:rPr>
          <w:b/>
          <w:sz w:val="28"/>
          <w:szCs w:val="28"/>
        </w:rPr>
      </w:pPr>
      <w:r w:rsidRPr="0014202F">
        <w:rPr>
          <w:b/>
          <w:sz w:val="28"/>
          <w:szCs w:val="28"/>
        </w:rPr>
        <w:t xml:space="preserve"> </w:t>
      </w:r>
    </w:p>
    <w:p w:rsidR="00C43FC5" w:rsidRPr="0003191E" w:rsidRDefault="00C43FC5" w:rsidP="0003191E">
      <w:pPr>
        <w:ind w:left="1985" w:right="-716"/>
        <w:jc w:val="both"/>
        <w:rPr>
          <w:i/>
          <w:sz w:val="26"/>
          <w:szCs w:val="26"/>
        </w:rPr>
      </w:pPr>
      <w:r w:rsidRPr="0003191E">
        <w:rPr>
          <w:i/>
          <w:sz w:val="26"/>
          <w:szCs w:val="26"/>
        </w:rPr>
        <w:t>Demand in France and elsewhere in Europe are weighing on</w:t>
      </w:r>
      <w:r w:rsidRPr="0003191E">
        <w:rPr>
          <w:sz w:val="26"/>
          <w:szCs w:val="26"/>
        </w:rPr>
        <w:t xml:space="preserve"> Made in Italy </w:t>
      </w:r>
      <w:r w:rsidRPr="0003191E">
        <w:rPr>
          <w:i/>
          <w:sz w:val="26"/>
          <w:szCs w:val="26"/>
        </w:rPr>
        <w:t xml:space="preserve">tractor exports expected to decline to </w:t>
      </w:r>
      <w:proofErr w:type="gramStart"/>
      <w:r w:rsidRPr="0003191E">
        <w:rPr>
          <w:i/>
          <w:sz w:val="26"/>
          <w:szCs w:val="26"/>
        </w:rPr>
        <w:t>a total of 11.9</w:t>
      </w:r>
      <w:proofErr w:type="gramEnd"/>
      <w:r w:rsidRPr="0003191E">
        <w:rPr>
          <w:i/>
          <w:sz w:val="26"/>
          <w:szCs w:val="26"/>
        </w:rPr>
        <w:t xml:space="preserve">% by the end of the year. </w:t>
      </w:r>
      <w:proofErr w:type="gramStart"/>
      <w:r w:rsidRPr="0003191E">
        <w:rPr>
          <w:i/>
          <w:sz w:val="26"/>
          <w:szCs w:val="26"/>
        </w:rPr>
        <w:t>As a consequence</w:t>
      </w:r>
      <w:proofErr w:type="gramEnd"/>
      <w:r w:rsidRPr="0003191E">
        <w:rPr>
          <w:i/>
          <w:sz w:val="26"/>
          <w:szCs w:val="26"/>
        </w:rPr>
        <w:t>, also national production is dropping. Turnover is stable in the gardening sector and components are showing sound 19% growth to offset the tread for tractors, other machinery and implements to lead to an outlook of production valued at € 11 billion by the close of the year, in line with the 2017 levels.</w:t>
      </w:r>
      <w:bookmarkStart w:id="0" w:name="_GoBack"/>
      <w:bookmarkEnd w:id="0"/>
    </w:p>
    <w:p w:rsidR="009B1CD2" w:rsidRPr="0003191E" w:rsidRDefault="009B1CD2" w:rsidP="00C43FC5">
      <w:pPr>
        <w:ind w:left="1985" w:right="-716"/>
        <w:jc w:val="both"/>
        <w:rPr>
          <w:rFonts w:cs="Times New Roman"/>
          <w:sz w:val="26"/>
          <w:szCs w:val="26"/>
        </w:rPr>
      </w:pPr>
      <w:r w:rsidRPr="0003191E">
        <w:rPr>
          <w:rFonts w:eastAsia="Times New Roman" w:cs="Times New Roman"/>
          <w:color w:val="212121"/>
          <w:sz w:val="26"/>
          <w:szCs w:val="26"/>
          <w:bdr w:val="none" w:sz="0" w:space="0" w:color="auto"/>
          <w:lang w:val="en"/>
        </w:rPr>
        <w:t xml:space="preserve">Sales of agricultural machinery recorded, in the course of 2018, a decline in many important markets and this leads to a reduction in trade but also a decline in production. The Italian industry, which ranks first in the world in terms of production capacity and breadth of range, and which has the two main outlets in Europe and the United States, sees the "geography" of exports significantly change. While in 2017 the expansive phase of the agricultural economy had pushed Italian exports towards Europe as well as towards the United States - explained </w:t>
      </w:r>
      <w:proofErr w:type="spellStart"/>
      <w:r w:rsidRPr="0003191E">
        <w:rPr>
          <w:rFonts w:eastAsia="Times New Roman" w:cs="Times New Roman"/>
          <w:color w:val="212121"/>
          <w:sz w:val="26"/>
          <w:szCs w:val="26"/>
          <w:bdr w:val="none" w:sz="0" w:space="0" w:color="auto"/>
          <w:lang w:val="en"/>
        </w:rPr>
        <w:t>FederUnacoma</w:t>
      </w:r>
      <w:proofErr w:type="spellEnd"/>
      <w:r w:rsidRPr="0003191E">
        <w:rPr>
          <w:rFonts w:eastAsia="Times New Roman" w:cs="Times New Roman"/>
          <w:color w:val="212121"/>
          <w:sz w:val="26"/>
          <w:szCs w:val="26"/>
          <w:bdr w:val="none" w:sz="0" w:space="0" w:color="auto"/>
          <w:lang w:val="en"/>
        </w:rPr>
        <w:t xml:space="preserve"> president Alessandro </w:t>
      </w:r>
      <w:proofErr w:type="spellStart"/>
      <w:r w:rsidRPr="0003191E">
        <w:rPr>
          <w:rFonts w:eastAsia="Times New Roman" w:cs="Times New Roman"/>
          <w:color w:val="212121"/>
          <w:sz w:val="26"/>
          <w:szCs w:val="26"/>
          <w:bdr w:val="none" w:sz="0" w:space="0" w:color="auto"/>
          <w:lang w:val="en"/>
        </w:rPr>
        <w:t>Malavolti</w:t>
      </w:r>
      <w:proofErr w:type="spellEnd"/>
      <w:r w:rsidRPr="0003191E">
        <w:rPr>
          <w:rFonts w:eastAsia="Times New Roman" w:cs="Times New Roman"/>
          <w:color w:val="212121"/>
          <w:sz w:val="26"/>
          <w:szCs w:val="26"/>
          <w:bdr w:val="none" w:sz="0" w:space="0" w:color="auto"/>
          <w:lang w:val="en"/>
        </w:rPr>
        <w:t xml:space="preserve"> during the press conference held this morning in Bologna on the eve of EIMA International - the ISTAT data on trade for the first six months of 2018 show very different trends.</w:t>
      </w:r>
    </w:p>
    <w:p w:rsidR="00C43FC5" w:rsidRPr="0003191E" w:rsidRDefault="00C43FC5" w:rsidP="00C43FC5">
      <w:pPr>
        <w:ind w:left="1985" w:right="-716"/>
        <w:jc w:val="both"/>
        <w:rPr>
          <w:rFonts w:cs="Times New Roman"/>
          <w:b/>
          <w:sz w:val="26"/>
          <w:szCs w:val="26"/>
        </w:rPr>
      </w:pPr>
      <w:r w:rsidRPr="0003191E">
        <w:rPr>
          <w:rFonts w:cs="Times New Roman"/>
          <w:sz w:val="26"/>
          <w:szCs w:val="26"/>
        </w:rPr>
        <w:t xml:space="preserve">Exports rose by </w:t>
      </w:r>
      <w:r w:rsidR="009B1CD2" w:rsidRPr="0003191E">
        <w:rPr>
          <w:rFonts w:cs="Times New Roman"/>
          <w:sz w:val="26"/>
          <w:szCs w:val="26"/>
        </w:rPr>
        <w:t xml:space="preserve">17.8% </w:t>
      </w:r>
      <w:r w:rsidRPr="0003191E">
        <w:rPr>
          <w:rFonts w:cs="Times New Roman"/>
          <w:sz w:val="26"/>
          <w:szCs w:val="26"/>
        </w:rPr>
        <w:t xml:space="preserve">in value and on the other side, France, the leading country for the delivery of </w:t>
      </w:r>
      <w:r w:rsidRPr="0003191E">
        <w:rPr>
          <w:rFonts w:cs="Times New Roman"/>
          <w:i/>
          <w:sz w:val="26"/>
          <w:szCs w:val="26"/>
        </w:rPr>
        <w:t>Made in Italy</w:t>
      </w:r>
      <w:r w:rsidRPr="0003191E">
        <w:rPr>
          <w:rFonts w:cs="Times New Roman"/>
          <w:sz w:val="26"/>
          <w:szCs w:val="26"/>
        </w:rPr>
        <w:t xml:space="preserve"> machinery, reported a decline of 11.6% due to a decrease of demand. In line with last year, exports to Germany slipped by 0.3% wherea</w:t>
      </w:r>
      <w:r w:rsidR="009B1CD2" w:rsidRPr="0003191E">
        <w:rPr>
          <w:rFonts w:cs="Times New Roman"/>
          <w:sz w:val="26"/>
          <w:szCs w:val="26"/>
        </w:rPr>
        <w:t>s the drop for Turkey came to 20.6</w:t>
      </w:r>
      <w:r w:rsidRPr="0003191E">
        <w:rPr>
          <w:rFonts w:cs="Times New Roman"/>
          <w:sz w:val="26"/>
          <w:szCs w:val="26"/>
        </w:rPr>
        <w:t xml:space="preserve">% due to the devaluation of the </w:t>
      </w:r>
      <w:proofErr w:type="gramStart"/>
      <w:r w:rsidRPr="0003191E">
        <w:rPr>
          <w:rFonts w:cs="Times New Roman"/>
          <w:sz w:val="26"/>
          <w:szCs w:val="26"/>
        </w:rPr>
        <w:t>currency which</w:t>
      </w:r>
      <w:proofErr w:type="gramEnd"/>
      <w:r w:rsidRPr="0003191E">
        <w:rPr>
          <w:rFonts w:cs="Times New Roman"/>
          <w:sz w:val="26"/>
          <w:szCs w:val="26"/>
        </w:rPr>
        <w:t xml:space="preserve"> made foreign merchandise more expensive. </w:t>
      </w:r>
    </w:p>
    <w:p w:rsidR="00C43FC5" w:rsidRPr="0003191E" w:rsidRDefault="00C43FC5" w:rsidP="00C43FC5">
      <w:pPr>
        <w:ind w:left="1985" w:right="-716"/>
        <w:jc w:val="both"/>
        <w:rPr>
          <w:rFonts w:cs="Times New Roman"/>
          <w:b/>
          <w:i/>
          <w:sz w:val="26"/>
          <w:szCs w:val="26"/>
        </w:rPr>
      </w:pPr>
      <w:r w:rsidRPr="0003191E">
        <w:rPr>
          <w:rFonts w:cs="Times New Roman"/>
          <w:sz w:val="26"/>
          <w:szCs w:val="26"/>
        </w:rPr>
        <w:t xml:space="preserve">Forecasts for the end of the year point to a global Italian downturn of 11.9% for tractors and 2.4% lower for agricultural </w:t>
      </w:r>
      <w:proofErr w:type="gramStart"/>
      <w:r w:rsidRPr="0003191E">
        <w:rPr>
          <w:rFonts w:cs="Times New Roman"/>
          <w:sz w:val="26"/>
          <w:szCs w:val="26"/>
        </w:rPr>
        <w:t>machinery and implements</w:t>
      </w:r>
      <w:proofErr w:type="gramEnd"/>
      <w:r w:rsidRPr="0003191E">
        <w:rPr>
          <w:rFonts w:cs="Times New Roman"/>
          <w:sz w:val="26"/>
          <w:szCs w:val="26"/>
        </w:rPr>
        <w:t xml:space="preserve"> and growth only for incomplete tractors and tractor parts of 3.1%. Overall, the value of Italian exports </w:t>
      </w:r>
      <w:proofErr w:type="gramStart"/>
      <w:r w:rsidRPr="0003191E">
        <w:rPr>
          <w:rFonts w:cs="Times New Roman"/>
          <w:sz w:val="26"/>
          <w:szCs w:val="26"/>
        </w:rPr>
        <w:t>is expected</w:t>
      </w:r>
      <w:proofErr w:type="gramEnd"/>
      <w:r w:rsidRPr="0003191E">
        <w:rPr>
          <w:rFonts w:cs="Times New Roman"/>
          <w:sz w:val="26"/>
          <w:szCs w:val="26"/>
        </w:rPr>
        <w:t xml:space="preserve"> to move from € 5.2 billion in 2017 to less that € 5 billion in 2018 for a decline </w:t>
      </w:r>
      <w:r w:rsidR="0003191E" w:rsidRPr="0003191E">
        <w:rPr>
          <w:rFonts w:cs="Times New Roman"/>
          <w:sz w:val="26"/>
          <w:szCs w:val="26"/>
        </w:rPr>
        <w:t xml:space="preserve">of </w:t>
      </w:r>
      <w:r w:rsidRPr="0003191E">
        <w:rPr>
          <w:rFonts w:cs="Times New Roman"/>
          <w:sz w:val="26"/>
          <w:szCs w:val="26"/>
        </w:rPr>
        <w:t>4.2</w:t>
      </w:r>
      <w:r w:rsidR="0003191E" w:rsidRPr="0003191E">
        <w:rPr>
          <w:rFonts w:cs="Times New Roman"/>
          <w:sz w:val="26"/>
          <w:szCs w:val="26"/>
        </w:rPr>
        <w:t>%</w:t>
      </w:r>
      <w:r w:rsidRPr="0003191E">
        <w:rPr>
          <w:rFonts w:cs="Times New Roman"/>
          <w:sz w:val="26"/>
          <w:szCs w:val="26"/>
        </w:rPr>
        <w:t xml:space="preserve">. </w:t>
      </w:r>
      <w:proofErr w:type="spellStart"/>
      <w:r w:rsidRPr="0003191E">
        <w:rPr>
          <w:rFonts w:cs="Times New Roman"/>
          <w:sz w:val="26"/>
          <w:szCs w:val="26"/>
        </w:rPr>
        <w:t>Malavolti</w:t>
      </w:r>
      <w:proofErr w:type="spellEnd"/>
      <w:r w:rsidRPr="0003191E">
        <w:rPr>
          <w:rFonts w:cs="Times New Roman"/>
          <w:sz w:val="26"/>
          <w:szCs w:val="26"/>
        </w:rPr>
        <w:t xml:space="preserve"> went on to note that because exports account for the largest part of Italian turnover in the sector, or 70% of production. Lower demand abroad for some machinery types has had an impact on the Italian industry production. </w:t>
      </w:r>
      <w:r w:rsidRPr="0003191E">
        <w:rPr>
          <w:rFonts w:cs="Times New Roman"/>
          <w:b/>
          <w:i/>
          <w:sz w:val="26"/>
          <w:szCs w:val="26"/>
        </w:rPr>
        <w:tab/>
      </w:r>
    </w:p>
    <w:p w:rsidR="00C43FC5" w:rsidRPr="0003191E" w:rsidRDefault="00C43FC5" w:rsidP="00C43FC5">
      <w:pPr>
        <w:ind w:left="1985" w:right="-716"/>
        <w:jc w:val="both"/>
        <w:rPr>
          <w:rFonts w:cs="Times New Roman"/>
          <w:sz w:val="26"/>
          <w:szCs w:val="26"/>
        </w:rPr>
      </w:pPr>
      <w:bookmarkStart w:id="1" w:name="_gjdgxs" w:colFirst="0" w:colLast="0"/>
      <w:bookmarkEnd w:id="1"/>
      <w:r w:rsidRPr="0003191E">
        <w:rPr>
          <w:rFonts w:cs="Times New Roman"/>
          <w:sz w:val="26"/>
          <w:szCs w:val="26"/>
        </w:rPr>
        <w:t xml:space="preserve">By the end of the year, tractors should reach a value of € 1.8 billion, down </w:t>
      </w:r>
      <w:r w:rsidR="0003191E" w:rsidRPr="0003191E">
        <w:rPr>
          <w:rFonts w:cs="Times New Roman"/>
          <w:sz w:val="26"/>
          <w:szCs w:val="26"/>
        </w:rPr>
        <w:t>by</w:t>
      </w:r>
      <w:r w:rsidRPr="0003191E">
        <w:rPr>
          <w:rFonts w:cs="Times New Roman"/>
          <w:sz w:val="26"/>
          <w:szCs w:val="26"/>
        </w:rPr>
        <w:t xml:space="preserve"> 8.3</w:t>
      </w:r>
      <w:r w:rsidR="0003191E" w:rsidRPr="0003191E">
        <w:rPr>
          <w:rFonts w:cs="Times New Roman"/>
          <w:sz w:val="26"/>
          <w:szCs w:val="26"/>
        </w:rPr>
        <w:t>%</w:t>
      </w:r>
      <w:r w:rsidRPr="0003191E">
        <w:rPr>
          <w:rFonts w:cs="Times New Roman"/>
          <w:sz w:val="26"/>
          <w:szCs w:val="26"/>
        </w:rPr>
        <w:t xml:space="preserve"> in 2017 and other agricultural machinery could decline to </w:t>
      </w:r>
      <w:r w:rsidR="0003191E" w:rsidRPr="0003191E">
        <w:rPr>
          <w:rFonts w:cs="Times New Roman"/>
          <w:sz w:val="26"/>
          <w:szCs w:val="26"/>
        </w:rPr>
        <w:t xml:space="preserve">  4.</w:t>
      </w:r>
      <w:r w:rsidRPr="0003191E">
        <w:rPr>
          <w:rFonts w:cs="Times New Roman"/>
          <w:sz w:val="26"/>
          <w:szCs w:val="26"/>
        </w:rPr>
        <w:t xml:space="preserve">9 billion against € 5 billion last year, down </w:t>
      </w:r>
      <w:proofErr w:type="gramStart"/>
      <w:r w:rsidRPr="0003191E">
        <w:rPr>
          <w:rFonts w:cs="Times New Roman"/>
          <w:sz w:val="26"/>
          <w:szCs w:val="26"/>
        </w:rPr>
        <w:t xml:space="preserve">by </w:t>
      </w:r>
      <w:r w:rsidR="0003191E" w:rsidRPr="0003191E">
        <w:rPr>
          <w:rFonts w:cs="Times New Roman"/>
          <w:sz w:val="26"/>
          <w:szCs w:val="26"/>
        </w:rPr>
        <w:t xml:space="preserve"> </w:t>
      </w:r>
      <w:r w:rsidRPr="0003191E">
        <w:rPr>
          <w:rFonts w:cs="Times New Roman"/>
          <w:sz w:val="26"/>
          <w:szCs w:val="26"/>
        </w:rPr>
        <w:t>1.8</w:t>
      </w:r>
      <w:proofErr w:type="gramEnd"/>
      <w:r w:rsidRPr="0003191E">
        <w:rPr>
          <w:rFonts w:cs="Times New Roman"/>
          <w:sz w:val="26"/>
          <w:szCs w:val="26"/>
        </w:rPr>
        <w:t xml:space="preserve">%. Only tractor parts are remaining stable and could come to € 895 million, up by 0.6% over 2017. In total, the production of these machines should decline by 3.1% with the value of € 7.57 million compared to € 7.82 last year. </w:t>
      </w:r>
    </w:p>
    <w:p w:rsidR="00C43FC5" w:rsidRPr="0003191E" w:rsidRDefault="00C43FC5" w:rsidP="00C43FC5">
      <w:pPr>
        <w:ind w:left="1985" w:right="-716"/>
        <w:jc w:val="both"/>
        <w:rPr>
          <w:rFonts w:cs="Times New Roman"/>
          <w:sz w:val="26"/>
          <w:szCs w:val="26"/>
        </w:rPr>
      </w:pPr>
      <w:bookmarkStart w:id="2" w:name="_fiax0i7jsoob" w:colFirst="0" w:colLast="0"/>
      <w:bookmarkEnd w:id="2"/>
      <w:r w:rsidRPr="0003191E">
        <w:rPr>
          <w:rFonts w:cs="Times New Roman"/>
          <w:sz w:val="26"/>
          <w:szCs w:val="26"/>
        </w:rPr>
        <w:t xml:space="preserve">These figures </w:t>
      </w:r>
      <w:proofErr w:type="gramStart"/>
      <w:r w:rsidRPr="0003191E">
        <w:rPr>
          <w:rFonts w:cs="Times New Roman"/>
          <w:sz w:val="26"/>
          <w:szCs w:val="26"/>
        </w:rPr>
        <w:t>should be compensated for</w:t>
      </w:r>
      <w:proofErr w:type="gramEnd"/>
      <w:r w:rsidRPr="0003191E">
        <w:rPr>
          <w:rFonts w:cs="Times New Roman"/>
          <w:sz w:val="26"/>
          <w:szCs w:val="26"/>
        </w:rPr>
        <w:t xml:space="preserve"> by the growth of the comp</w:t>
      </w:r>
      <w:r w:rsidR="0003191E" w:rsidRPr="0003191E">
        <w:rPr>
          <w:rFonts w:cs="Times New Roman"/>
          <w:sz w:val="26"/>
          <w:szCs w:val="26"/>
        </w:rPr>
        <w:t>onents sector, estimated at € 2.</w:t>
      </w:r>
      <w:r w:rsidRPr="0003191E">
        <w:rPr>
          <w:rFonts w:cs="Times New Roman"/>
          <w:sz w:val="26"/>
          <w:szCs w:val="26"/>
        </w:rPr>
        <w:t xml:space="preserve">7 billion or a 10% and the increase and stable trend for the production of gardening and </w:t>
      </w:r>
      <w:proofErr w:type="spellStart"/>
      <w:r w:rsidRPr="0003191E">
        <w:rPr>
          <w:rFonts w:cs="Times New Roman"/>
          <w:sz w:val="26"/>
          <w:szCs w:val="26"/>
        </w:rPr>
        <w:t>groundskeeping</w:t>
      </w:r>
      <w:proofErr w:type="spellEnd"/>
      <w:r w:rsidRPr="0003191E">
        <w:rPr>
          <w:rFonts w:cs="Times New Roman"/>
          <w:sz w:val="26"/>
          <w:szCs w:val="26"/>
        </w:rPr>
        <w:t xml:space="preserve"> machinery with a value of € 800 million. All considered</w:t>
      </w:r>
      <w:proofErr w:type="gramStart"/>
      <w:r w:rsidRPr="0003191E">
        <w:rPr>
          <w:rFonts w:cs="Times New Roman"/>
          <w:sz w:val="26"/>
          <w:szCs w:val="26"/>
        </w:rPr>
        <w:t>,</w:t>
      </w:r>
      <w:proofErr w:type="gramEnd"/>
      <w:r w:rsidRPr="0003191E">
        <w:rPr>
          <w:rFonts w:cs="Times New Roman"/>
          <w:sz w:val="26"/>
          <w:szCs w:val="26"/>
        </w:rPr>
        <w:t xml:space="preserve"> the Italian industry should finish the year with turnover of € 11 billion, in line with the previous year’s achievement. </w:t>
      </w:r>
    </w:p>
    <w:p w:rsidR="00C43FC5" w:rsidRPr="0014202F" w:rsidRDefault="00C43FC5" w:rsidP="00C43FC5">
      <w:pPr>
        <w:ind w:left="1985" w:right="-716"/>
        <w:jc w:val="both"/>
        <w:rPr>
          <w:sz w:val="28"/>
          <w:szCs w:val="28"/>
        </w:rPr>
      </w:pPr>
    </w:p>
    <w:p w:rsidR="00C43FC5" w:rsidRDefault="00C43FC5" w:rsidP="00C43FC5">
      <w:pPr>
        <w:ind w:left="1985" w:right="-716"/>
        <w:jc w:val="both"/>
        <w:rPr>
          <w:b/>
          <w:sz w:val="28"/>
          <w:szCs w:val="28"/>
        </w:rPr>
      </w:pPr>
      <w:r>
        <w:rPr>
          <w:b/>
          <w:sz w:val="28"/>
          <w:szCs w:val="28"/>
        </w:rPr>
        <w:t>Bologna, November 6, 2018</w:t>
      </w:r>
    </w:p>
    <w:p w:rsidR="00F547F8" w:rsidRPr="00D17135" w:rsidRDefault="00C51921" w:rsidP="009B1CD2">
      <w:pPr>
        <w:ind w:left="1985"/>
        <w:jc w:val="both"/>
        <w:rPr>
          <w:b/>
          <w:lang w:val="it-IT"/>
        </w:rPr>
      </w:pPr>
      <w:r>
        <w:rPr>
          <w:rFonts w:eastAsia="Times New Roman" w:cs="Times New Roman"/>
          <w:b/>
          <w:bCs/>
          <w:lang w:val="en-GB"/>
        </w:rPr>
        <w:t xml:space="preserve"> </w:t>
      </w:r>
    </w:p>
    <w:sectPr w:rsidR="00F547F8" w:rsidRPr="00D17135">
      <w:headerReference w:type="default" r:id="rId6"/>
      <w:footerReference w:type="default" r:id="rId7"/>
      <w:pgSz w:w="11900" w:h="16840"/>
      <w:pgMar w:top="0"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39B" w:rsidRDefault="0092039B">
      <w:r>
        <w:separator/>
      </w:r>
    </w:p>
  </w:endnote>
  <w:endnote w:type="continuationSeparator" w:id="0">
    <w:p w:rsidR="0092039B" w:rsidRDefault="0092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5A0EB6">
    <w:pPr>
      <w:pStyle w:val="Pidipagina"/>
      <w:tabs>
        <w:tab w:val="clear" w:pos="9638"/>
        <w:tab w:val="right" w:pos="9612"/>
      </w:tabs>
      <w:jc w:val="right"/>
    </w:pPr>
    <w:r>
      <w:fldChar w:fldCharType="begin"/>
    </w:r>
    <w:r>
      <w:instrText xml:space="preserve"> PAGE </w:instrText>
    </w:r>
    <w:r>
      <w:fldChar w:fldCharType="separate"/>
    </w:r>
    <w:r w:rsidR="0003191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39B" w:rsidRDefault="0092039B">
      <w:r>
        <w:separator/>
      </w:r>
    </w:p>
  </w:footnote>
  <w:footnote w:type="continuationSeparator" w:id="0">
    <w:p w:rsidR="0092039B" w:rsidRDefault="00920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5A0EB6">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707752902"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3191E"/>
    <w:rsid w:val="00085068"/>
    <w:rsid w:val="001300FF"/>
    <w:rsid w:val="00157020"/>
    <w:rsid w:val="00273034"/>
    <w:rsid w:val="003E2246"/>
    <w:rsid w:val="004959B0"/>
    <w:rsid w:val="00500916"/>
    <w:rsid w:val="00554FE0"/>
    <w:rsid w:val="00582234"/>
    <w:rsid w:val="005A0EB6"/>
    <w:rsid w:val="005D68CA"/>
    <w:rsid w:val="006064AC"/>
    <w:rsid w:val="00642C75"/>
    <w:rsid w:val="00726C30"/>
    <w:rsid w:val="0092039B"/>
    <w:rsid w:val="00951CE1"/>
    <w:rsid w:val="00975A04"/>
    <w:rsid w:val="009B1CD2"/>
    <w:rsid w:val="00A20140"/>
    <w:rsid w:val="00A60D48"/>
    <w:rsid w:val="00A85959"/>
    <w:rsid w:val="00A85E24"/>
    <w:rsid w:val="00C136BA"/>
    <w:rsid w:val="00C43FC5"/>
    <w:rsid w:val="00C51921"/>
    <w:rsid w:val="00D17135"/>
    <w:rsid w:val="00E97E93"/>
    <w:rsid w:val="00F547F8"/>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paragraph" w:styleId="PreformattatoHTML">
    <w:name w:val="HTML Preformatted"/>
    <w:basedOn w:val="Normale"/>
    <w:link w:val="PreformattatoHTMLCarattere"/>
    <w:uiPriority w:val="99"/>
    <w:semiHidden/>
    <w:unhideWhenUsed/>
    <w:rsid w:val="009B1CD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9B1CD2"/>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9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Administrator</cp:lastModifiedBy>
  <cp:revision>2</cp:revision>
  <cp:lastPrinted>2018-11-05T23:11:00Z</cp:lastPrinted>
  <dcterms:created xsi:type="dcterms:W3CDTF">2018-11-05T23:23:00Z</dcterms:created>
  <dcterms:modified xsi:type="dcterms:W3CDTF">2018-11-05T23:23:00Z</dcterms:modified>
</cp:coreProperties>
</file>